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BA833" w14:textId="77777777" w:rsidR="00F57119" w:rsidRDefault="00F57119" w:rsidP="00F57119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4B994D0" wp14:editId="3E8ECD39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D2890A" w14:textId="2D6E5632" w:rsidR="00F57119" w:rsidRPr="00E33C67" w:rsidRDefault="001011CF" w:rsidP="00F57119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Hospitality, Events and Attractions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B994D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529.65pt;width:414.85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" filled="f" stroked="f">
                <v:textbox style="mso-fit-shape-to-text:t">
                  <w:txbxContent>
                    <w:p w14:paraId="0BD2890A" w14:textId="2D6E5632" w:rsidR="00F57119" w:rsidRPr="00E33C67" w:rsidRDefault="001011CF" w:rsidP="00F57119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Hospitality, Events and Attractions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9264" behindDoc="1" locked="0" layoutInCell="1" allowOverlap="1" wp14:anchorId="0763DF7F" wp14:editId="1D81D22C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EndPr/>
        <w:sdtContent>
          <w:r>
            <w:rPr>
              <w:noProof/>
            </w:rPr>
            <mc:AlternateContent>
              <mc:Choice Requires="wps">
                <w:drawing>
                  <wp:anchor distT="45720" distB="45720" distL="114300" distR="114300" simplePos="0" relativeHeight="251660288" behindDoc="0" locked="0" layoutInCell="1" allowOverlap="1" wp14:anchorId="18689CF5" wp14:editId="005A149C">
                    <wp:simplePos x="0" y="0"/>
                    <wp:positionH relativeFrom="margin">
                      <wp:align>right</wp:align>
                    </wp:positionH>
                    <wp:positionV relativeFrom="paragraph">
                      <wp:posOffset>3688080</wp:posOffset>
                    </wp:positionV>
                    <wp:extent cx="5730240" cy="1404620"/>
                    <wp:effectExtent l="0" t="0" r="0" b="0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730240" cy="140462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4C2D985" w14:textId="6B5F99FF" w:rsidR="00F57119" w:rsidRPr="001D3FBA" w:rsidRDefault="001011CF" w:rsidP="00F57119">
                                <w:pPr>
                                  <w:spacing w:line="240" w:lineRule="auto"/>
                                  <w:jc w:val="center"/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</w:pPr>
                                <w:r>
                                  <w:rPr>
                                    <w:rFonts w:ascii="Museo Slab 500" w:hAnsi="Museo Slab 500"/>
                                    <w:color w:val="FFFFFF" w:themeColor="background1"/>
                                    <w:sz w:val="72"/>
                                    <w:szCs w:val="72"/>
                                    <w:lang w:val="en-US"/>
                                  </w:rPr>
                                  <w:t>Measurement Template for Scope 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20000</wp14:pctHeight>
                    </wp14:sizeRelV>
                  </wp:anchor>
                </w:drawing>
              </mc:Choice>
              <mc:Fallback>
                <w:pict>
                  <v:shape w14:anchorId="18689CF5" id="_x0000_s1027" type="#_x0000_t202" style="position:absolute;margin-left:400pt;margin-top:290.4pt;width:451.2pt;height:110.6pt;z-index:251660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" filled="f" stroked="f">
                    <v:textbox style="mso-fit-shape-to-text:t">
                      <w:txbxContent>
                        <w:p w14:paraId="74C2D985" w14:textId="6B5F99FF" w:rsidR="00F57119" w:rsidRPr="001D3FBA" w:rsidRDefault="001011CF" w:rsidP="00F57119">
                          <w:pPr>
                            <w:spacing w:line="240" w:lineRule="auto"/>
                            <w:jc w:val="center"/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</w:pPr>
                          <w:r>
                            <w:rPr>
                              <w:rFonts w:ascii="Museo Slab 500" w:hAnsi="Museo Slab 500"/>
                              <w:color w:val="FFFFFF" w:themeColor="background1"/>
                              <w:sz w:val="72"/>
                              <w:szCs w:val="72"/>
                              <w:lang w:val="en-US"/>
                            </w:rPr>
                            <w:t>Measurement Template for Scope 3</w:t>
                          </w:r>
                        </w:p>
                      </w:txbxContent>
                    </v:textbox>
                    <w10:wrap type="square" anchorx="margin"/>
                  </v:shape>
                </w:pict>
              </mc:Fallback>
            </mc:AlternateContent>
          </w:r>
          <w:r>
            <w:br w:type="page"/>
          </w:r>
        </w:sdtContent>
      </w:sdt>
    </w:p>
    <w:p w14:paraId="0E3481CC" w14:textId="77777777" w:rsidR="001011CF" w:rsidRPr="008C265F" w:rsidRDefault="001011CF" w:rsidP="001011CF">
      <w:pPr>
        <w:rPr>
          <w:b/>
          <w:bCs/>
        </w:rPr>
      </w:pPr>
      <w:r>
        <w:rPr>
          <w:b/>
          <w:bCs/>
        </w:rPr>
        <w:lastRenderedPageBreak/>
        <w:t>MEASUREMENT TEMPLATE FOR SCOPE 3</w:t>
      </w:r>
    </w:p>
    <w:p w14:paraId="0F643A6A" w14:textId="77777777" w:rsidR="001011CF" w:rsidRPr="008C265F" w:rsidRDefault="001011CF" w:rsidP="001011CF">
      <w:r>
        <w:t>Use t</w:t>
      </w:r>
      <w:r w:rsidRPr="008C265F">
        <w:t xml:space="preserve">his table </w:t>
      </w:r>
      <w:r>
        <w:t>to provide</w:t>
      </w:r>
      <w:r w:rsidRPr="008C265F">
        <w:t xml:space="preserve"> a structured approach for </w:t>
      </w:r>
      <w:r>
        <w:t>recording your</w:t>
      </w:r>
      <w:r w:rsidRPr="008C265F">
        <w:t xml:space="preserve"> Scope 3 emissions sources.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80"/>
        <w:gridCol w:w="2154"/>
        <w:gridCol w:w="1952"/>
        <w:gridCol w:w="1864"/>
        <w:gridCol w:w="1559"/>
      </w:tblGrid>
      <w:tr w:rsidR="001011CF" w:rsidRPr="008C265F" w14:paraId="2D713E1F" w14:textId="77777777" w:rsidTr="00223E57">
        <w:tc>
          <w:tcPr>
            <w:tcW w:w="0" w:type="auto"/>
            <w:gridSpan w:val="2"/>
            <w:hideMark/>
          </w:tcPr>
          <w:p w14:paraId="1321BD0B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Sources</w:t>
            </w:r>
          </w:p>
        </w:tc>
        <w:tc>
          <w:tcPr>
            <w:tcW w:w="1952" w:type="dxa"/>
            <w:hideMark/>
          </w:tcPr>
          <w:p w14:paraId="105DFBE2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Unit</w:t>
            </w:r>
          </w:p>
        </w:tc>
        <w:tc>
          <w:tcPr>
            <w:tcW w:w="1864" w:type="dxa"/>
            <w:hideMark/>
          </w:tcPr>
          <w:p w14:paraId="0094B904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Where to find</w:t>
            </w:r>
          </w:p>
        </w:tc>
        <w:tc>
          <w:tcPr>
            <w:tcW w:w="1559" w:type="dxa"/>
            <w:hideMark/>
          </w:tcPr>
          <w:p w14:paraId="648A6C7F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Values</w:t>
            </w:r>
          </w:p>
        </w:tc>
      </w:tr>
      <w:tr w:rsidR="001011CF" w:rsidRPr="008C265F" w14:paraId="1403E779" w14:textId="77777777" w:rsidTr="00223E57">
        <w:tc>
          <w:tcPr>
            <w:tcW w:w="9209" w:type="dxa"/>
            <w:gridSpan w:val="5"/>
            <w:hideMark/>
          </w:tcPr>
          <w:p w14:paraId="6C690579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Emissions</w:t>
            </w:r>
          </w:p>
        </w:tc>
      </w:tr>
      <w:tr w:rsidR="001011CF" w:rsidRPr="008C265F" w14:paraId="12B44C5C" w14:textId="77777777" w:rsidTr="00223E57">
        <w:tc>
          <w:tcPr>
            <w:tcW w:w="1680" w:type="dxa"/>
            <w:hideMark/>
          </w:tcPr>
          <w:p w14:paraId="74D3D1D0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Purchased Goods and Services</w:t>
            </w:r>
          </w:p>
        </w:tc>
        <w:tc>
          <w:tcPr>
            <w:tcW w:w="2154" w:type="dxa"/>
            <w:hideMark/>
          </w:tcPr>
          <w:p w14:paraId="7D2515FD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Quantity and type of goods/services purchased</w:t>
            </w:r>
          </w:p>
        </w:tc>
        <w:tc>
          <w:tcPr>
            <w:tcW w:w="1952" w:type="dxa"/>
            <w:hideMark/>
          </w:tcPr>
          <w:p w14:paraId="12C98DD0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£ spent or units purchased</w:t>
            </w:r>
          </w:p>
        </w:tc>
        <w:tc>
          <w:tcPr>
            <w:tcW w:w="1864" w:type="dxa"/>
            <w:hideMark/>
          </w:tcPr>
          <w:p w14:paraId="595224A0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invoices, procurement records</w:t>
            </w:r>
          </w:p>
        </w:tc>
        <w:tc>
          <w:tcPr>
            <w:tcW w:w="1559" w:type="dxa"/>
          </w:tcPr>
          <w:p w14:paraId="3F53F394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1011CF" w:rsidRPr="008C265F" w14:paraId="6D6520BF" w14:textId="77777777" w:rsidTr="00223E57">
        <w:tc>
          <w:tcPr>
            <w:tcW w:w="1680" w:type="dxa"/>
            <w:hideMark/>
          </w:tcPr>
          <w:p w14:paraId="29E225DD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Capital Goods</w:t>
            </w:r>
          </w:p>
        </w:tc>
        <w:tc>
          <w:tcPr>
            <w:tcW w:w="2154" w:type="dxa"/>
            <w:hideMark/>
          </w:tcPr>
          <w:p w14:paraId="63D34ADA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production of equipment, machinery, and buildings</w:t>
            </w:r>
          </w:p>
        </w:tc>
        <w:tc>
          <w:tcPr>
            <w:tcW w:w="1952" w:type="dxa"/>
            <w:hideMark/>
          </w:tcPr>
          <w:p w14:paraId="3BEB768C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proofErr w:type="spellStart"/>
            <w:r w:rsidRPr="008C265F">
              <w:rPr>
                <w:sz w:val="22"/>
                <w:szCs w:val="22"/>
              </w:rPr>
              <w:t>CO₂e</w:t>
            </w:r>
            <w:proofErr w:type="spellEnd"/>
            <w:r w:rsidRPr="008C265F">
              <w:rPr>
                <w:sz w:val="22"/>
                <w:szCs w:val="22"/>
              </w:rPr>
              <w:t xml:space="preserve"> per unit or £ spent</w:t>
            </w:r>
          </w:p>
        </w:tc>
        <w:tc>
          <w:tcPr>
            <w:tcW w:w="1864" w:type="dxa"/>
            <w:hideMark/>
          </w:tcPr>
          <w:p w14:paraId="532F9B2C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 data, lifecycle assessments</w:t>
            </w:r>
          </w:p>
        </w:tc>
        <w:tc>
          <w:tcPr>
            <w:tcW w:w="1559" w:type="dxa"/>
          </w:tcPr>
          <w:p w14:paraId="6460B74E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1011CF" w:rsidRPr="008C265F" w14:paraId="765C184B" w14:textId="77777777" w:rsidTr="00223E57">
        <w:tc>
          <w:tcPr>
            <w:tcW w:w="1680" w:type="dxa"/>
            <w:hideMark/>
          </w:tcPr>
          <w:p w14:paraId="5BA6316D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Upstream Transportation and Distribution</w:t>
            </w:r>
          </w:p>
        </w:tc>
        <w:tc>
          <w:tcPr>
            <w:tcW w:w="2154" w:type="dxa"/>
            <w:hideMark/>
          </w:tcPr>
          <w:p w14:paraId="11C30E1F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before reaching your business</w:t>
            </w:r>
          </w:p>
        </w:tc>
        <w:tc>
          <w:tcPr>
            <w:tcW w:w="1952" w:type="dxa"/>
            <w:hideMark/>
          </w:tcPr>
          <w:p w14:paraId="030187D8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or fuel used</w:t>
            </w:r>
          </w:p>
        </w:tc>
        <w:tc>
          <w:tcPr>
            <w:tcW w:w="1864" w:type="dxa"/>
            <w:hideMark/>
          </w:tcPr>
          <w:p w14:paraId="6CC50F01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Supplier-provided transport data, logistics partners</w:t>
            </w:r>
          </w:p>
        </w:tc>
        <w:tc>
          <w:tcPr>
            <w:tcW w:w="1559" w:type="dxa"/>
          </w:tcPr>
          <w:p w14:paraId="5EDD99A4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1011CF" w:rsidRPr="008C265F" w14:paraId="734A1088" w14:textId="77777777" w:rsidTr="00223E57">
        <w:tc>
          <w:tcPr>
            <w:tcW w:w="1680" w:type="dxa"/>
            <w:hideMark/>
          </w:tcPr>
          <w:p w14:paraId="461CEEC8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Operational Waste</w:t>
            </w:r>
          </w:p>
        </w:tc>
        <w:tc>
          <w:tcPr>
            <w:tcW w:w="2154" w:type="dxa"/>
            <w:hideMark/>
          </w:tcPr>
          <w:p w14:paraId="5F013A1C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waste disposal and recycling</w:t>
            </w:r>
          </w:p>
        </w:tc>
        <w:tc>
          <w:tcPr>
            <w:tcW w:w="1952" w:type="dxa"/>
            <w:hideMark/>
          </w:tcPr>
          <w:p w14:paraId="4D1F1AA3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type (e.g., landfill, recycling, compost), weight (kg or tonnes)</w:t>
            </w:r>
          </w:p>
        </w:tc>
        <w:tc>
          <w:tcPr>
            <w:tcW w:w="1864" w:type="dxa"/>
            <w:hideMark/>
          </w:tcPr>
          <w:p w14:paraId="3D4DD095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Waste collection invoices, internal records</w:t>
            </w:r>
          </w:p>
        </w:tc>
        <w:tc>
          <w:tcPr>
            <w:tcW w:w="1559" w:type="dxa"/>
          </w:tcPr>
          <w:p w14:paraId="6D47B726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1011CF" w:rsidRPr="008C265F" w14:paraId="4C333D3A" w14:textId="77777777" w:rsidTr="00223E57">
        <w:tc>
          <w:tcPr>
            <w:tcW w:w="1680" w:type="dxa"/>
            <w:hideMark/>
          </w:tcPr>
          <w:p w14:paraId="7B69289D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Business Travel</w:t>
            </w:r>
          </w:p>
        </w:tc>
        <w:tc>
          <w:tcPr>
            <w:tcW w:w="2154" w:type="dxa"/>
            <w:hideMark/>
          </w:tcPr>
          <w:p w14:paraId="0C480EF1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 travel for work (excluding commuting)</w:t>
            </w:r>
          </w:p>
        </w:tc>
        <w:tc>
          <w:tcPr>
            <w:tcW w:w="1952" w:type="dxa"/>
            <w:hideMark/>
          </w:tcPr>
          <w:p w14:paraId="4371E96D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</w:t>
            </w:r>
          </w:p>
        </w:tc>
        <w:tc>
          <w:tcPr>
            <w:tcW w:w="1864" w:type="dxa"/>
            <w:hideMark/>
          </w:tcPr>
          <w:p w14:paraId="0414C515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Expense reports, travel booking systems</w:t>
            </w:r>
          </w:p>
        </w:tc>
        <w:tc>
          <w:tcPr>
            <w:tcW w:w="1559" w:type="dxa"/>
          </w:tcPr>
          <w:p w14:paraId="2BD958DF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1011CF" w:rsidRPr="008C265F" w14:paraId="7AEEDA4E" w14:textId="77777777" w:rsidTr="00223E57">
        <w:tc>
          <w:tcPr>
            <w:tcW w:w="1680" w:type="dxa"/>
            <w:hideMark/>
          </w:tcPr>
          <w:p w14:paraId="64C0A838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Employee Commuting</w:t>
            </w:r>
          </w:p>
        </w:tc>
        <w:tc>
          <w:tcPr>
            <w:tcW w:w="2154" w:type="dxa"/>
            <w:hideMark/>
          </w:tcPr>
          <w:p w14:paraId="4E02577E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employees traveling to and from work</w:t>
            </w:r>
          </w:p>
        </w:tc>
        <w:tc>
          <w:tcPr>
            <w:tcW w:w="1952" w:type="dxa"/>
            <w:hideMark/>
          </w:tcPr>
          <w:p w14:paraId="4AE34CDF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mode of transport, number of employees</w:t>
            </w:r>
          </w:p>
        </w:tc>
        <w:tc>
          <w:tcPr>
            <w:tcW w:w="1864" w:type="dxa"/>
            <w:hideMark/>
          </w:tcPr>
          <w:p w14:paraId="0D08E786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Employee surveys, HR records</w:t>
            </w:r>
          </w:p>
        </w:tc>
        <w:tc>
          <w:tcPr>
            <w:tcW w:w="1559" w:type="dxa"/>
          </w:tcPr>
          <w:p w14:paraId="29A6B15C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  <w:tr w:rsidR="001011CF" w:rsidRPr="008C265F" w14:paraId="1D367698" w14:textId="77777777" w:rsidTr="00223E57">
        <w:tc>
          <w:tcPr>
            <w:tcW w:w="9209" w:type="dxa"/>
            <w:gridSpan w:val="5"/>
            <w:hideMark/>
          </w:tcPr>
          <w:p w14:paraId="3839D1E8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Emissions</w:t>
            </w:r>
          </w:p>
        </w:tc>
      </w:tr>
      <w:tr w:rsidR="001011CF" w:rsidRPr="008C265F" w14:paraId="161523F4" w14:textId="77777777" w:rsidTr="00223E57">
        <w:tc>
          <w:tcPr>
            <w:tcW w:w="1680" w:type="dxa"/>
            <w:hideMark/>
          </w:tcPr>
          <w:p w14:paraId="4D70595E" w14:textId="77777777" w:rsidR="001011CF" w:rsidRPr="008C265F" w:rsidRDefault="001011CF" w:rsidP="00223E57">
            <w:pPr>
              <w:spacing w:after="160" w:line="278" w:lineRule="auto"/>
              <w:rPr>
                <w:b/>
                <w:bCs/>
                <w:sz w:val="22"/>
                <w:szCs w:val="22"/>
              </w:rPr>
            </w:pPr>
            <w:r w:rsidRPr="008C265F">
              <w:rPr>
                <w:b/>
                <w:bCs/>
                <w:sz w:val="22"/>
                <w:szCs w:val="22"/>
              </w:rPr>
              <w:t>Downstream Transportation and Distribution</w:t>
            </w:r>
          </w:p>
        </w:tc>
        <w:tc>
          <w:tcPr>
            <w:tcW w:w="2154" w:type="dxa"/>
            <w:hideMark/>
          </w:tcPr>
          <w:p w14:paraId="6A21552B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Emissions from transportation of goods after leaving your business</w:t>
            </w:r>
          </w:p>
        </w:tc>
        <w:tc>
          <w:tcPr>
            <w:tcW w:w="1952" w:type="dxa"/>
            <w:hideMark/>
          </w:tcPr>
          <w:p w14:paraId="1BCD53A6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Distance (km), weight (kg or tonnes), transport type</w:t>
            </w:r>
          </w:p>
        </w:tc>
        <w:tc>
          <w:tcPr>
            <w:tcW w:w="1864" w:type="dxa"/>
            <w:hideMark/>
          </w:tcPr>
          <w:p w14:paraId="2F0ED8E7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  <w:r w:rsidRPr="008C265F">
              <w:rPr>
                <w:sz w:val="22"/>
                <w:szCs w:val="22"/>
              </w:rPr>
              <w:t>Logistics providers, customer shipping records</w:t>
            </w:r>
          </w:p>
        </w:tc>
        <w:tc>
          <w:tcPr>
            <w:tcW w:w="1559" w:type="dxa"/>
            <w:hideMark/>
          </w:tcPr>
          <w:p w14:paraId="67A3E856" w14:textId="77777777" w:rsidR="001011CF" w:rsidRPr="008C265F" w:rsidRDefault="001011CF" w:rsidP="00223E57">
            <w:pPr>
              <w:spacing w:after="160" w:line="278" w:lineRule="auto"/>
              <w:rPr>
                <w:sz w:val="22"/>
                <w:szCs w:val="22"/>
              </w:rPr>
            </w:pPr>
          </w:p>
        </w:tc>
      </w:tr>
    </w:tbl>
    <w:p w14:paraId="44111305" w14:textId="77777777" w:rsidR="001011CF" w:rsidRDefault="001011CF" w:rsidP="001011CF"/>
    <w:p w14:paraId="29C77AAA" w14:textId="77777777" w:rsidR="00B171FF" w:rsidRPr="00F57119" w:rsidRDefault="00B171FF" w:rsidP="001011CF"/>
    <w:sectPr w:rsidR="00B171FF" w:rsidRPr="00F57119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B3445E" w14:textId="77777777" w:rsidR="001011CF" w:rsidRDefault="001011CF" w:rsidP="001D3FBA">
      <w:pPr>
        <w:spacing w:after="0" w:line="240" w:lineRule="auto"/>
      </w:pPr>
      <w:r>
        <w:separator/>
      </w:r>
    </w:p>
  </w:endnote>
  <w:endnote w:type="continuationSeparator" w:id="0">
    <w:p w14:paraId="68ABE418" w14:textId="77777777" w:rsidR="001011CF" w:rsidRDefault="001011CF" w:rsidP="001D3FBA">
      <w:pPr>
        <w:spacing w:after="0" w:line="240" w:lineRule="auto"/>
      </w:pPr>
      <w:r>
        <w:continuationSeparator/>
      </w:r>
    </w:p>
  </w:endnote>
  <w:endnote w:type="continuationNotice" w:id="1">
    <w:p w14:paraId="18D7EDFF" w14:textId="77777777" w:rsidR="001011CF" w:rsidRDefault="001011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46834" w14:textId="77777777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677331AC" wp14:editId="49458A2C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3F0510" w14:textId="77777777" w:rsidR="001011CF" w:rsidRDefault="001011CF" w:rsidP="001D3FBA">
      <w:pPr>
        <w:spacing w:after="0" w:line="240" w:lineRule="auto"/>
      </w:pPr>
      <w:r>
        <w:separator/>
      </w:r>
    </w:p>
  </w:footnote>
  <w:footnote w:type="continuationSeparator" w:id="0">
    <w:p w14:paraId="0CFF8D55" w14:textId="77777777" w:rsidR="001011CF" w:rsidRDefault="001011CF" w:rsidP="001D3FBA">
      <w:pPr>
        <w:spacing w:after="0" w:line="240" w:lineRule="auto"/>
      </w:pPr>
      <w:r>
        <w:continuationSeparator/>
      </w:r>
    </w:p>
  </w:footnote>
  <w:footnote w:type="continuationNotice" w:id="1">
    <w:p w14:paraId="4B0D6CDF" w14:textId="77777777" w:rsidR="001011CF" w:rsidRDefault="001011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977827" w14:textId="77777777" w:rsidR="001D3FBA" w:rsidRDefault="003612BD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779BFB1D" wp14:editId="35FD6F29">
          <wp:simplePos x="0" y="0"/>
          <wp:positionH relativeFrom="column">
            <wp:posOffset>-628650</wp:posOffset>
          </wp:positionH>
          <wp:positionV relativeFrom="paragraph">
            <wp:posOffset>-211455</wp:posOffset>
          </wp:positionV>
          <wp:extent cx="3610400" cy="468000"/>
          <wp:effectExtent l="0" t="0" r="9525" b="8255"/>
          <wp:wrapThrough wrapText="bothSides">
            <wp:wrapPolygon edited="0">
              <wp:start x="684" y="1758"/>
              <wp:lineTo x="114" y="15826"/>
              <wp:lineTo x="114" y="21102"/>
              <wp:lineTo x="2394" y="21102"/>
              <wp:lineTo x="2394" y="17585"/>
              <wp:lineTo x="21543" y="16706"/>
              <wp:lineTo x="21543" y="4396"/>
              <wp:lineTo x="1824" y="1758"/>
              <wp:lineTo x="684" y="1758"/>
            </wp:wrapPolygon>
          </wp:wrapThrough>
          <wp:docPr id="1415196511" name="Picture 8" descr="A green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5196511" name="Picture 8" descr="A green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168" behindDoc="0" locked="0" layoutInCell="1" allowOverlap="1" wp14:anchorId="569E59D3" wp14:editId="13E8DD01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FE95BFE" w14:textId="7777777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A70E4" w14:textId="77777777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0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3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1"/>
  </w:num>
  <w:num w:numId="10" w16cid:durableId="1393314181">
    <w:abstractNumId w:val="1"/>
  </w:num>
  <w:num w:numId="11" w16cid:durableId="1524514117">
    <w:abstractNumId w:val="29"/>
  </w:num>
  <w:num w:numId="12" w16cid:durableId="638920606">
    <w:abstractNumId w:val="24"/>
  </w:num>
  <w:num w:numId="13" w16cid:durableId="1341464482">
    <w:abstractNumId w:val="34"/>
  </w:num>
  <w:num w:numId="14" w16cid:durableId="668681574">
    <w:abstractNumId w:val="20"/>
  </w:num>
  <w:num w:numId="15" w16cid:durableId="467823292">
    <w:abstractNumId w:val="25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6"/>
  </w:num>
  <w:num w:numId="19" w16cid:durableId="1205408138">
    <w:abstractNumId w:val="0"/>
  </w:num>
  <w:num w:numId="20" w16cid:durableId="1381200361">
    <w:abstractNumId w:val="37"/>
  </w:num>
  <w:num w:numId="21" w16cid:durableId="284771711">
    <w:abstractNumId w:val="27"/>
  </w:num>
  <w:num w:numId="22" w16cid:durableId="1096942304">
    <w:abstractNumId w:val="26"/>
  </w:num>
  <w:num w:numId="23" w16cid:durableId="591397862">
    <w:abstractNumId w:val="35"/>
  </w:num>
  <w:num w:numId="24" w16cid:durableId="1863081418">
    <w:abstractNumId w:val="38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2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8"/>
  </w:num>
  <w:num w:numId="33" w16cid:durableId="924069160">
    <w:abstractNumId w:val="23"/>
  </w:num>
  <w:num w:numId="34" w16cid:durableId="959140918">
    <w:abstractNumId w:val="30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39"/>
  </w:num>
  <w:num w:numId="40" w16cid:durableId="34895520">
    <w:abstractNumId w:val="5"/>
  </w:num>
  <w:num w:numId="41" w16cid:durableId="9561827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1CF"/>
    <w:rsid w:val="00020B5B"/>
    <w:rsid w:val="000A779F"/>
    <w:rsid w:val="001011CF"/>
    <w:rsid w:val="00125583"/>
    <w:rsid w:val="00140225"/>
    <w:rsid w:val="001D3FBA"/>
    <w:rsid w:val="00201F36"/>
    <w:rsid w:val="00313923"/>
    <w:rsid w:val="00316169"/>
    <w:rsid w:val="00334F08"/>
    <w:rsid w:val="003612BD"/>
    <w:rsid w:val="00374804"/>
    <w:rsid w:val="003C1F33"/>
    <w:rsid w:val="00405916"/>
    <w:rsid w:val="00443102"/>
    <w:rsid w:val="004934B3"/>
    <w:rsid w:val="004F4DED"/>
    <w:rsid w:val="00507EE4"/>
    <w:rsid w:val="005C4B41"/>
    <w:rsid w:val="006B2BC1"/>
    <w:rsid w:val="006C20F0"/>
    <w:rsid w:val="007D1453"/>
    <w:rsid w:val="00841A97"/>
    <w:rsid w:val="009276C4"/>
    <w:rsid w:val="0093743E"/>
    <w:rsid w:val="009D0589"/>
    <w:rsid w:val="00A27785"/>
    <w:rsid w:val="00A64E8E"/>
    <w:rsid w:val="00AC3C15"/>
    <w:rsid w:val="00B171FF"/>
    <w:rsid w:val="00B3058D"/>
    <w:rsid w:val="00BA4D51"/>
    <w:rsid w:val="00C03FDC"/>
    <w:rsid w:val="00C35391"/>
    <w:rsid w:val="00CA4B19"/>
    <w:rsid w:val="00D92DDD"/>
    <w:rsid w:val="00DC56A3"/>
    <w:rsid w:val="00E33C67"/>
    <w:rsid w:val="00E63390"/>
    <w:rsid w:val="00F07BDA"/>
    <w:rsid w:val="00F57119"/>
    <w:rsid w:val="00F65AF3"/>
    <w:rsid w:val="00FD3EE8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CC6F8D"/>
  <w15:chartTrackingRefBased/>
  <w15:docId w15:val="{B29D718C-4E0A-4B29-A1BE-05D27F7E5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  <w:style w:type="table" w:styleId="TableGrid">
    <w:name w:val="Table Grid"/>
    <w:basedOn w:val="TableNormal"/>
    <w:uiPriority w:val="39"/>
    <w:rsid w:val="001011CF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.houghton\Desktop\TEMPLATES\ACTS%20Document%20Template%20-%20HospEventsAttraction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130F73-C372-4298-A4ED-34D11095E558}">
  <ds:schemaRefs>
    <ds:schemaRef ds:uri="http://purl.org/dc/dcmitype/"/>
    <ds:schemaRef ds:uri="686a7e36-e0d7-46c1-b32c-184712e4db5e"/>
    <ds:schemaRef ds:uri="a6dc8eb7-7b42-4990-9215-7681705af27e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ACTS Document Template - HospEventsAttractions</Template>
  <TotalTime>1</TotalTime>
  <Pages>2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Houghton</dc:creator>
  <cp:keywords/>
  <dc:description/>
  <cp:lastModifiedBy>John Houghton</cp:lastModifiedBy>
  <cp:revision>1</cp:revision>
  <dcterms:created xsi:type="dcterms:W3CDTF">2025-02-17T22:29:00Z</dcterms:created>
  <dcterms:modified xsi:type="dcterms:W3CDTF">2025-02-17T22:30:00Z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