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5077" w14:textId="77777777" w:rsidR="00F57119" w:rsidRDefault="00F57119" w:rsidP="00F571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65079" wp14:editId="723A0427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8415" w14:textId="20116B4B" w:rsidR="00F57119" w:rsidRPr="00E33C67" w:rsidRDefault="00C40A46" w:rsidP="00F5711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9B650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0F498415" w14:textId="20116B4B" w:rsidR="00F57119" w:rsidRPr="00E33C67" w:rsidRDefault="00C40A46" w:rsidP="00F5711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36BE2FF9" wp14:editId="39433B33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6342E1E7" wp14:editId="17E1349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764993" w14:textId="452C18A0" w:rsidR="00F57119" w:rsidRPr="001D3FBA" w:rsidRDefault="00C40A46" w:rsidP="00F57119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Embedding your Policy into the team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6342E1E7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09764993" w14:textId="452C18A0" w:rsidR="00F57119" w:rsidRPr="001D3FBA" w:rsidRDefault="00C40A46" w:rsidP="00F57119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Embedding your Policy into the team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4E0AE422" w14:textId="77777777" w:rsidR="00C40A46" w:rsidRPr="008F5C3C" w:rsidRDefault="00C40A46" w:rsidP="00C40A46">
      <w:pPr>
        <w:rPr>
          <w:b/>
          <w:bCs/>
        </w:rPr>
      </w:pPr>
      <w:r w:rsidRPr="008F5C3C">
        <w:rPr>
          <w:b/>
          <w:bCs/>
        </w:rPr>
        <w:lastRenderedPageBreak/>
        <w:t>EMBEDDING YOUR POLICY INTO THE TEAM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4111"/>
      </w:tblGrid>
      <w:tr w:rsidR="00C40A46" w14:paraId="65202AA6" w14:textId="77777777" w:rsidTr="00223E57">
        <w:tc>
          <w:tcPr>
            <w:tcW w:w="1555" w:type="dxa"/>
          </w:tcPr>
          <w:p w14:paraId="12DEC345" w14:textId="77777777" w:rsidR="00C40A46" w:rsidRPr="008F5C3C" w:rsidRDefault="00C40A46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Who?</w:t>
            </w:r>
          </w:p>
        </w:tc>
        <w:tc>
          <w:tcPr>
            <w:tcW w:w="3685" w:type="dxa"/>
          </w:tcPr>
          <w:p w14:paraId="06F5FC85" w14:textId="77777777" w:rsidR="00C40A46" w:rsidRPr="008F5C3C" w:rsidRDefault="00C40A46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they can support</w:t>
            </w:r>
          </w:p>
        </w:tc>
        <w:tc>
          <w:tcPr>
            <w:tcW w:w="4111" w:type="dxa"/>
          </w:tcPr>
          <w:p w14:paraId="25E5349D" w14:textId="77777777" w:rsidR="00C40A46" w:rsidRPr="008F5C3C" w:rsidRDefault="00C40A46" w:rsidP="00223E57">
            <w:pPr>
              <w:rPr>
                <w:b/>
                <w:bCs/>
              </w:rPr>
            </w:pPr>
            <w:r w:rsidRPr="008F5C3C">
              <w:rPr>
                <w:b/>
                <w:bCs/>
              </w:rPr>
              <w:t>How to get buy-in from them</w:t>
            </w:r>
          </w:p>
        </w:tc>
      </w:tr>
      <w:tr w:rsidR="00C40A46" w14:paraId="4B6888B2" w14:textId="77777777" w:rsidTr="00223E57">
        <w:tc>
          <w:tcPr>
            <w:tcW w:w="1555" w:type="dxa"/>
          </w:tcPr>
          <w:p w14:paraId="1E110450" w14:textId="77777777" w:rsidR="00C40A46" w:rsidRPr="00365459" w:rsidRDefault="00C40A46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Senior Leadership</w:t>
            </w:r>
          </w:p>
        </w:tc>
        <w:tc>
          <w:tcPr>
            <w:tcW w:w="3685" w:type="dxa"/>
          </w:tcPr>
          <w:p w14:paraId="0DDF3B05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Lead by example and actively promote the policy document. </w:t>
            </w:r>
          </w:p>
          <w:p w14:paraId="47E7ED02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sustainability goals that are aligned with wider strategies. </w:t>
            </w:r>
          </w:p>
        </w:tc>
        <w:tc>
          <w:tcPr>
            <w:tcW w:w="4111" w:type="dxa"/>
          </w:tcPr>
          <w:p w14:paraId="277C366D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Communicate the importance sustainability in meetings and reports. </w:t>
            </w:r>
          </w:p>
          <w:p w14:paraId="6340BF20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Ensure a senior role is included or appointed as a key person for your Green Team.</w:t>
            </w:r>
          </w:p>
          <w:p w14:paraId="45F10C0F" w14:textId="77777777" w:rsidR="00C40A46" w:rsidRPr="00365459" w:rsidRDefault="00C40A46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C40A46" w14:paraId="48D168F1" w14:textId="77777777" w:rsidTr="00223E57">
        <w:tc>
          <w:tcPr>
            <w:tcW w:w="1555" w:type="dxa"/>
          </w:tcPr>
          <w:p w14:paraId="0450E810" w14:textId="77777777" w:rsidR="00C40A46" w:rsidRPr="00365459" w:rsidRDefault="00C40A46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Operational </w:t>
            </w:r>
          </w:p>
        </w:tc>
        <w:tc>
          <w:tcPr>
            <w:tcW w:w="3685" w:type="dxa"/>
          </w:tcPr>
          <w:p w14:paraId="2EE367A9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Ensure compliance with environmental regulations. </w:t>
            </w:r>
          </w:p>
          <w:p w14:paraId="650C7A8F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Monitor and measure areas that generate waste and how it is disposed. </w:t>
            </w:r>
          </w:p>
          <w:p w14:paraId="2AC6BAAF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Commit to conserving energy by working efficiently.</w:t>
            </w:r>
          </w:p>
          <w:p w14:paraId="24F49348" w14:textId="77777777" w:rsidR="00C40A46" w:rsidRPr="00365459" w:rsidRDefault="00C40A46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5C3047A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Work together to identify opportunities for sustainability improvements. </w:t>
            </w:r>
          </w:p>
          <w:p w14:paraId="358F9590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best practice ideas for diverting waste from traditional waste streams. </w:t>
            </w:r>
          </w:p>
          <w:p w14:paraId="60697599" w14:textId="77777777" w:rsidR="00C40A46" w:rsidRPr="00365459" w:rsidRDefault="00C40A46" w:rsidP="00223E57">
            <w:pPr>
              <w:pStyle w:val="ListParagraph"/>
              <w:rPr>
                <w:sz w:val="22"/>
                <w:szCs w:val="22"/>
              </w:rPr>
            </w:pPr>
          </w:p>
        </w:tc>
      </w:tr>
      <w:tr w:rsidR="00C40A46" w14:paraId="5DCE049A" w14:textId="77777777" w:rsidTr="00223E57">
        <w:tc>
          <w:tcPr>
            <w:tcW w:w="1555" w:type="dxa"/>
          </w:tcPr>
          <w:p w14:paraId="24B3B0C8" w14:textId="77777777" w:rsidR="00C40A46" w:rsidRPr="00365459" w:rsidRDefault="00C40A46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Line Managers</w:t>
            </w:r>
          </w:p>
        </w:tc>
        <w:tc>
          <w:tcPr>
            <w:tcW w:w="3685" w:type="dxa"/>
          </w:tcPr>
          <w:p w14:paraId="1C91AA39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Integrate sustainability into culture, highlighting through training and employee appraisals. </w:t>
            </w:r>
          </w:p>
          <w:p w14:paraId="1B3BFDB6" w14:textId="77777777" w:rsidR="00C40A46" w:rsidRPr="00365459" w:rsidRDefault="00C40A46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67810103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Add sustainability expectations to job roles. </w:t>
            </w:r>
          </w:p>
          <w:p w14:paraId="5B10BE62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Support employees with making positive choices through incentives. </w:t>
            </w:r>
          </w:p>
          <w:p w14:paraId="2C649DD4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Provide training on how employees can positively contribute to company sustainability goals. </w:t>
            </w:r>
          </w:p>
          <w:p w14:paraId="2B079AE5" w14:textId="77777777" w:rsidR="00C40A46" w:rsidRPr="00365459" w:rsidRDefault="00C40A46" w:rsidP="00223E57">
            <w:pPr>
              <w:rPr>
                <w:sz w:val="22"/>
                <w:szCs w:val="22"/>
              </w:rPr>
            </w:pPr>
          </w:p>
        </w:tc>
      </w:tr>
      <w:tr w:rsidR="00C40A46" w14:paraId="5EA5245D" w14:textId="77777777" w:rsidTr="00223E57">
        <w:tc>
          <w:tcPr>
            <w:tcW w:w="1555" w:type="dxa"/>
          </w:tcPr>
          <w:p w14:paraId="439377BD" w14:textId="77777777" w:rsidR="00C40A46" w:rsidRPr="00365459" w:rsidRDefault="00C40A46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Marketing</w:t>
            </w:r>
          </w:p>
        </w:tc>
        <w:tc>
          <w:tcPr>
            <w:tcW w:w="3685" w:type="dxa"/>
          </w:tcPr>
          <w:p w14:paraId="0B6567CD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Highlight the sustainability efforts and initiatives as part of marketing material. </w:t>
            </w:r>
          </w:p>
          <w:p w14:paraId="4C4BEAA7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content to share the business journey with stakeholders. </w:t>
            </w:r>
          </w:p>
          <w:p w14:paraId="1775F7F0" w14:textId="77777777" w:rsidR="00C40A46" w:rsidRPr="00365459" w:rsidRDefault="00C40A46" w:rsidP="00223E57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23B581EA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Share case studies highlighting innovation and best practice. </w:t>
            </w:r>
          </w:p>
          <w:p w14:paraId="0545ABAD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Incorporate sustainability messaging into marketing materials. </w:t>
            </w:r>
          </w:p>
          <w:p w14:paraId="5CD7D221" w14:textId="77777777" w:rsidR="00C40A46" w:rsidRPr="00365459" w:rsidRDefault="00C40A46" w:rsidP="00223E57">
            <w:pPr>
              <w:rPr>
                <w:sz w:val="22"/>
                <w:szCs w:val="22"/>
              </w:rPr>
            </w:pPr>
          </w:p>
        </w:tc>
      </w:tr>
      <w:tr w:rsidR="00C40A46" w14:paraId="41889C48" w14:textId="77777777" w:rsidTr="00223E57">
        <w:tc>
          <w:tcPr>
            <w:tcW w:w="1555" w:type="dxa"/>
          </w:tcPr>
          <w:p w14:paraId="0070DE9A" w14:textId="77777777" w:rsidR="00C40A46" w:rsidRPr="00365459" w:rsidRDefault="00C40A46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Procurement</w:t>
            </w:r>
          </w:p>
        </w:tc>
        <w:tc>
          <w:tcPr>
            <w:tcW w:w="3685" w:type="dxa"/>
          </w:tcPr>
          <w:p w14:paraId="0518731F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Commit to working with supplies who operate in an environmentally responsible way. </w:t>
            </w:r>
          </w:p>
          <w:p w14:paraId="16051015" w14:textId="77777777" w:rsidR="00C40A46" w:rsidRPr="00365459" w:rsidRDefault="00C40A46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5B46ADDB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Develop supply-chain criteria and assess using a sustainability questionnaire. </w:t>
            </w:r>
          </w:p>
        </w:tc>
      </w:tr>
      <w:tr w:rsidR="00C40A46" w14:paraId="188E02CB" w14:textId="77777777" w:rsidTr="00223E57">
        <w:tc>
          <w:tcPr>
            <w:tcW w:w="1555" w:type="dxa"/>
          </w:tcPr>
          <w:p w14:paraId="30E04D86" w14:textId="77777777" w:rsidR="00C40A46" w:rsidRPr="00365459" w:rsidRDefault="00C40A46" w:rsidP="00223E57">
            <w:p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>Employees</w:t>
            </w:r>
          </w:p>
        </w:tc>
        <w:tc>
          <w:tcPr>
            <w:tcW w:w="3685" w:type="dxa"/>
          </w:tcPr>
          <w:p w14:paraId="280ADF94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Encourage sustainable </w:t>
            </w:r>
            <w:proofErr w:type="gramStart"/>
            <w:r w:rsidRPr="00365459">
              <w:rPr>
                <w:sz w:val="22"/>
                <w:szCs w:val="22"/>
              </w:rPr>
              <w:t>behaviours;</w:t>
            </w:r>
            <w:proofErr w:type="gramEnd"/>
            <w:r w:rsidRPr="00365459">
              <w:rPr>
                <w:sz w:val="22"/>
                <w:szCs w:val="22"/>
              </w:rPr>
              <w:t xml:space="preserve"> e.g. reducing waste. </w:t>
            </w:r>
          </w:p>
          <w:p w14:paraId="442FF8B2" w14:textId="77777777" w:rsidR="00C40A46" w:rsidRPr="00365459" w:rsidRDefault="00C40A46" w:rsidP="00223E57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7F64ACE3" w14:textId="77777777" w:rsidR="00C40A46" w:rsidRPr="00365459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Set up a Green Team to champion initiatives. </w:t>
            </w:r>
          </w:p>
          <w:p w14:paraId="544973B4" w14:textId="77777777" w:rsidR="00C40A46" w:rsidRDefault="00C40A46" w:rsidP="00C40A46">
            <w:pPr>
              <w:pStyle w:val="ListParagraph"/>
              <w:numPr>
                <w:ilvl w:val="0"/>
                <w:numId w:val="42"/>
              </w:numPr>
              <w:rPr>
                <w:sz w:val="22"/>
                <w:szCs w:val="22"/>
              </w:rPr>
            </w:pPr>
            <w:r w:rsidRPr="00365459">
              <w:rPr>
                <w:sz w:val="22"/>
                <w:szCs w:val="22"/>
              </w:rPr>
              <w:t xml:space="preserve">Incentivise and educate through wider support and training. </w:t>
            </w:r>
          </w:p>
          <w:p w14:paraId="20E8A852" w14:textId="77777777" w:rsidR="00C40A46" w:rsidRPr="00365459" w:rsidRDefault="00C40A46" w:rsidP="00223E57">
            <w:pPr>
              <w:rPr>
                <w:sz w:val="22"/>
                <w:szCs w:val="22"/>
              </w:rPr>
            </w:pPr>
          </w:p>
        </w:tc>
      </w:tr>
    </w:tbl>
    <w:p w14:paraId="1B0DF7A5" w14:textId="77777777" w:rsidR="00C40A46" w:rsidRDefault="00C40A46" w:rsidP="00C40A46"/>
    <w:p w14:paraId="341FF993" w14:textId="77777777" w:rsidR="00B171FF" w:rsidRPr="00F57119" w:rsidRDefault="00B171FF" w:rsidP="00F57119"/>
    <w:sectPr w:rsidR="00B171FF" w:rsidRPr="00F57119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F6266" w14:textId="77777777" w:rsidR="00C40A46" w:rsidRDefault="00C40A46" w:rsidP="001D3FBA">
      <w:pPr>
        <w:spacing w:after="0" w:line="240" w:lineRule="auto"/>
      </w:pPr>
      <w:r>
        <w:separator/>
      </w:r>
    </w:p>
  </w:endnote>
  <w:endnote w:type="continuationSeparator" w:id="0">
    <w:p w14:paraId="2B7A50B1" w14:textId="77777777" w:rsidR="00C40A46" w:rsidRDefault="00C40A46" w:rsidP="001D3FBA">
      <w:pPr>
        <w:spacing w:after="0" w:line="240" w:lineRule="auto"/>
      </w:pPr>
      <w:r>
        <w:continuationSeparator/>
      </w:r>
    </w:p>
  </w:endnote>
  <w:endnote w:type="continuationNotice" w:id="1">
    <w:p w14:paraId="6ECD5CDD" w14:textId="77777777" w:rsidR="00C40A46" w:rsidRDefault="00C40A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181C2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FBC40FD" wp14:editId="74161C53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8C057" w14:textId="77777777" w:rsidR="00C40A46" w:rsidRDefault="00C40A46" w:rsidP="001D3FBA">
      <w:pPr>
        <w:spacing w:after="0" w:line="240" w:lineRule="auto"/>
      </w:pPr>
      <w:r>
        <w:separator/>
      </w:r>
    </w:p>
  </w:footnote>
  <w:footnote w:type="continuationSeparator" w:id="0">
    <w:p w14:paraId="064F4EE3" w14:textId="77777777" w:rsidR="00C40A46" w:rsidRDefault="00C40A46" w:rsidP="001D3FBA">
      <w:pPr>
        <w:spacing w:after="0" w:line="240" w:lineRule="auto"/>
      </w:pPr>
      <w:r>
        <w:continuationSeparator/>
      </w:r>
    </w:p>
  </w:footnote>
  <w:footnote w:type="continuationNotice" w:id="1">
    <w:p w14:paraId="1BE8D6D7" w14:textId="77777777" w:rsidR="00C40A46" w:rsidRDefault="00C40A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BF9C9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73AB2EE5" wp14:editId="0932F51D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02F21EFF" wp14:editId="1D9BDEBA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F3A3BBC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8B174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BDC21BA"/>
    <w:multiLevelType w:val="hybridMultilevel"/>
    <w:tmpl w:val="16F07C9C"/>
    <w:lvl w:ilvl="0" w:tplc="7930C2B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4"/>
  </w:num>
  <w:num w:numId="7" w16cid:durableId="235827993">
    <w:abstractNumId w:val="19"/>
  </w:num>
  <w:num w:numId="8" w16cid:durableId="1763337063">
    <w:abstractNumId w:val="13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1"/>
  </w:num>
  <w:num w:numId="15" w16cid:durableId="467823292">
    <w:abstractNumId w:val="26"/>
  </w:num>
  <w:num w:numId="16" w16cid:durableId="1523939548">
    <w:abstractNumId w:val="15"/>
  </w:num>
  <w:num w:numId="17" w16cid:durableId="1062826819">
    <w:abstractNumId w:val="20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7"/>
  </w:num>
  <w:num w:numId="26" w16cid:durableId="952051621">
    <w:abstractNumId w:val="23"/>
  </w:num>
  <w:num w:numId="27" w16cid:durableId="58213753">
    <w:abstractNumId w:val="33"/>
  </w:num>
  <w:num w:numId="28" w16cid:durableId="80837292">
    <w:abstractNumId w:val="12"/>
  </w:num>
  <w:num w:numId="29" w16cid:durableId="244920537">
    <w:abstractNumId w:val="22"/>
  </w:num>
  <w:num w:numId="30" w16cid:durableId="153494582">
    <w:abstractNumId w:val="18"/>
  </w:num>
  <w:num w:numId="31" w16cid:durableId="1679843316">
    <w:abstractNumId w:val="10"/>
  </w:num>
  <w:num w:numId="32" w16cid:durableId="2103724232">
    <w:abstractNumId w:val="29"/>
  </w:num>
  <w:num w:numId="33" w16cid:durableId="924069160">
    <w:abstractNumId w:val="24"/>
  </w:num>
  <w:num w:numId="34" w16cid:durableId="959140918">
    <w:abstractNumId w:val="31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6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4"/>
  </w:num>
  <w:num w:numId="42" w16cid:durableId="10427539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46"/>
    <w:rsid w:val="00020B5B"/>
    <w:rsid w:val="000A779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D0589"/>
    <w:rsid w:val="00A27785"/>
    <w:rsid w:val="00A64E8E"/>
    <w:rsid w:val="00AC3C15"/>
    <w:rsid w:val="00B171FF"/>
    <w:rsid w:val="00B3058D"/>
    <w:rsid w:val="00BA4D51"/>
    <w:rsid w:val="00C03FDC"/>
    <w:rsid w:val="00C35391"/>
    <w:rsid w:val="00C40A46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7FAF1"/>
  <w15:chartTrackingRefBased/>
  <w15:docId w15:val="{3AD32121-4AAE-4020-B2E2-87F059152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C40A4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a6dc8eb7-7b42-4990-9215-7681705af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86a7e36-e0d7-46c1-b32c-184712e4db5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1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2025-02-17T22:14:00Z</dcterms:created>
  <dcterms:modified xsi:type="dcterms:W3CDTF">2025-02-17T22:15:00Z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